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53" w:rsidRPr="00940C83" w:rsidRDefault="00850F53" w:rsidP="00850F53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940C83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Intro: This document explains the process undertaken to update </w:t>
      </w:r>
      <w:r w:rsidR="00D67281">
        <w:rPr>
          <w:rFonts w:ascii="Arial" w:hAnsi="Arial" w:cs="Arial"/>
          <w:color w:val="666666"/>
          <w:sz w:val="21"/>
          <w:szCs w:val="21"/>
          <w:shd w:val="clear" w:color="auto" w:fill="FFFFFF"/>
        </w:rPr>
        <w:t>four series in the Human Development series.</w:t>
      </w:r>
    </w:p>
    <w:p w:rsidR="00D67281" w:rsidRDefault="00D67281" w:rsidP="00850F53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Data obtained from </w:t>
      </w:r>
      <w:hyperlink r:id="rId5" w:history="1">
        <w:r w:rsidRPr="001277FE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http://hdr.undp.org/en</w:t>
        </w:r>
      </w:hyperlink>
    </w:p>
    <w:p w:rsidR="00850F53" w:rsidRDefault="00850F53" w:rsidP="00850F53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Operations </w:t>
      </w:r>
      <w:r w:rsidR="007027AE">
        <w:rPr>
          <w:rFonts w:ascii="Arial" w:hAnsi="Arial" w:cs="Arial"/>
          <w:color w:val="666666"/>
          <w:sz w:val="21"/>
          <w:szCs w:val="21"/>
          <w:shd w:val="clear" w:color="auto" w:fill="FFFFFF"/>
        </w:rPr>
        <w:t>carried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out</w:t>
      </w:r>
      <w:r w:rsidR="006E031D">
        <w:rPr>
          <w:rFonts w:ascii="Arial" w:hAnsi="Arial" w:cs="Arial"/>
          <w:color w:val="666666"/>
          <w:sz w:val="21"/>
          <w:szCs w:val="21"/>
          <w:shd w:val="clear" w:color="auto" w:fill="FFFFFF"/>
        </w:rPr>
        <w:t>:</w:t>
      </w:r>
    </w:p>
    <w:p w:rsidR="00D67281" w:rsidRDefault="00D67281" w:rsidP="00D67281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The </w:t>
      </w:r>
      <w:r w:rsidRPr="00D67281">
        <w:rPr>
          <w:rFonts w:ascii="Arial" w:hAnsi="Arial" w:cs="Arial"/>
          <w:color w:val="666666"/>
          <w:sz w:val="21"/>
          <w:szCs w:val="21"/>
          <w:shd w:val="clear" w:color="auto" w:fill="FFFFFF"/>
        </w:rPr>
        <w:t>Gender empowerment measure of the UNDP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: the GEM does not have</w:t>
      </w:r>
      <w:r w:rsidR="00DF5601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current data since the Gender I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nequality </w:t>
      </w:r>
      <w:r w:rsidR="00DF5601">
        <w:rPr>
          <w:rFonts w:ascii="Arial" w:hAnsi="Arial" w:cs="Arial"/>
          <w:color w:val="666666"/>
          <w:sz w:val="21"/>
          <w:szCs w:val="21"/>
          <w:shd w:val="clear" w:color="auto" w:fill="FFFFFF"/>
        </w:rPr>
        <w:t>Index (GII)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has taken over as the main empowerment index.</w:t>
      </w:r>
    </w:p>
    <w:p w:rsidR="00D67281" w:rsidRDefault="00D67281" w:rsidP="00D67281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GII was updated up to 2014</w:t>
      </w:r>
      <w:r w:rsidR="00DF5601">
        <w:rPr>
          <w:rFonts w:ascii="Arial" w:hAnsi="Arial" w:cs="Arial"/>
          <w:color w:val="666666"/>
          <w:sz w:val="21"/>
          <w:szCs w:val="21"/>
          <w:shd w:val="clear" w:color="auto" w:fill="FFFFFF"/>
        </w:rPr>
        <w:t>(HDR Statistical Tables: T</w:t>
      </w:r>
      <w:r w:rsidR="00CC5F5D">
        <w:rPr>
          <w:rFonts w:ascii="Arial" w:hAnsi="Arial" w:cs="Arial"/>
          <w:color w:val="666666"/>
          <w:sz w:val="21"/>
          <w:szCs w:val="21"/>
          <w:shd w:val="clear" w:color="auto" w:fill="FFFFFF"/>
        </w:rPr>
        <w:t>able 4)</w:t>
      </w:r>
    </w:p>
    <w:p w:rsidR="00D67281" w:rsidRDefault="00D67281" w:rsidP="00D67281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Multidimensional Poverty </w:t>
      </w:r>
      <w:r w:rsidR="00284E00">
        <w:rPr>
          <w:rFonts w:ascii="Arial" w:hAnsi="Arial" w:cs="Arial"/>
          <w:color w:val="666666"/>
          <w:sz w:val="21"/>
          <w:szCs w:val="21"/>
          <w:shd w:val="clear" w:color="auto" w:fill="FFFFFF"/>
        </w:rPr>
        <w:t>Index: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</w:t>
      </w:r>
    </w:p>
    <w:p w:rsidR="00D67281" w:rsidRPr="00284E00" w:rsidRDefault="00D67281" w:rsidP="00D67281">
      <w:pPr>
        <w:spacing w:after="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D67281">
        <w:rPr>
          <w:rFonts w:ascii="Arial" w:hAnsi="Arial" w:cs="Arial"/>
          <w:color w:val="666666"/>
          <w:sz w:val="21"/>
          <w:szCs w:val="21"/>
          <w:shd w:val="clear" w:color="auto" w:fill="FFFFFF"/>
        </w:rPr>
        <w:t>Table 6 2015 statistical tables</w:t>
      </w:r>
      <w:r w:rsidR="00284E00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and </w:t>
      </w:r>
      <w:r w:rsidRPr="00D67281">
        <w:rPr>
          <w:rFonts w:ascii="Arial" w:hAnsi="Arial" w:cs="Arial"/>
          <w:color w:val="666666"/>
          <w:sz w:val="21"/>
          <w:szCs w:val="21"/>
          <w:shd w:val="clear" w:color="auto" w:fill="FFFFFF"/>
        </w:rPr>
        <w:t>2015 table 7</w:t>
      </w:r>
    </w:p>
    <w:p w:rsidR="00284E00" w:rsidRDefault="00D67281" w:rsidP="00284E00">
      <w:pPr>
        <w:spacing w:after="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D67281">
        <w:rPr>
          <w:rFonts w:ascii="Arial" w:hAnsi="Arial" w:cs="Arial"/>
          <w:color w:val="666666"/>
          <w:sz w:val="21"/>
          <w:szCs w:val="21"/>
          <w:shd w:val="clear" w:color="auto" w:fill="FFFFFF"/>
        </w:rPr>
        <w:t>6 A 2014 Statistical tables</w:t>
      </w:r>
      <w:r w:rsidR="00284E00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and </w:t>
      </w:r>
      <w:r w:rsidR="00284E00" w:rsidRPr="00D67281">
        <w:rPr>
          <w:rFonts w:ascii="Arial" w:hAnsi="Arial" w:cs="Arial"/>
          <w:color w:val="666666"/>
          <w:sz w:val="21"/>
          <w:szCs w:val="21"/>
          <w:shd w:val="clear" w:color="auto" w:fill="FFFFFF"/>
        </w:rPr>
        <w:t>2014 Table 6</w:t>
      </w:r>
    </w:p>
    <w:p w:rsidR="00284E00" w:rsidRPr="00284E00" w:rsidRDefault="00284E00" w:rsidP="00284E00">
      <w:pPr>
        <w:spacing w:after="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Data was gathered from four tables then sorted (sorting sheet). A merged table was then created (Importing file).</w:t>
      </w:r>
    </w:p>
    <w:p w:rsidR="00D67281" w:rsidRDefault="00D67281" w:rsidP="00D67281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CC5F5D" w:rsidRDefault="00CC5F5D" w:rsidP="00D67281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Human Development Index</w:t>
      </w:r>
    </w:p>
    <w:p w:rsidR="00284E00" w:rsidRDefault="00284E00" w:rsidP="00D67281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Due to the changes in calculations that occurred in 2010, the new series contains data from 2015 HDR </w:t>
      </w:r>
      <w:r w:rsidR="00CC5F5D">
        <w:rPr>
          <w:rFonts w:ascii="Arial" w:hAnsi="Arial" w:cs="Arial"/>
          <w:color w:val="666666"/>
          <w:sz w:val="21"/>
          <w:szCs w:val="21"/>
          <w:shd w:val="clear" w:color="auto" w:fill="FFFFFF"/>
        </w:rPr>
        <w:t>report (2015</w:t>
      </w:r>
      <w:r w:rsidR="00DF5601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Statistical T</w:t>
      </w:r>
      <w:r w:rsidR="00CC5F5D">
        <w:rPr>
          <w:rFonts w:ascii="Arial" w:hAnsi="Arial" w:cs="Arial"/>
          <w:color w:val="666666"/>
          <w:sz w:val="21"/>
          <w:szCs w:val="21"/>
          <w:shd w:val="clear" w:color="auto" w:fill="FFFFFF"/>
        </w:rPr>
        <w:t>ables</w:t>
      </w:r>
      <w:r w:rsidR="00DF5601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A</w:t>
      </w:r>
      <w:r w:rsidR="00CC5F5D">
        <w:rPr>
          <w:rFonts w:ascii="Arial" w:hAnsi="Arial" w:cs="Arial"/>
          <w:color w:val="666666"/>
          <w:sz w:val="21"/>
          <w:szCs w:val="21"/>
          <w:shd w:val="clear" w:color="auto" w:fill="FFFFFF"/>
        </w:rPr>
        <w:t>nnex 2)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</w:p>
    <w:p w:rsidR="00CC5F5D" w:rsidRDefault="00CC5F5D" w:rsidP="00284E00">
      <w:pPr>
        <w:spacing w:after="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284E00">
        <w:rPr>
          <w:rFonts w:ascii="Arial" w:hAnsi="Arial" w:cs="Arial"/>
          <w:color w:val="666666"/>
          <w:sz w:val="21"/>
          <w:szCs w:val="21"/>
          <w:shd w:val="clear" w:color="auto" w:fill="FFFFFF"/>
        </w:rPr>
        <w:t>Inequality-adjusted Human Development Index</w:t>
      </w:r>
    </w:p>
    <w:p w:rsidR="00284E00" w:rsidRPr="00D67281" w:rsidRDefault="00CC5F5D" w:rsidP="00CC5F5D">
      <w:pPr>
        <w:spacing w:after="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Data came from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2015 Statistical </w:t>
      </w:r>
      <w:r w:rsidR="00DF5601">
        <w:rPr>
          <w:rFonts w:ascii="Arial" w:hAnsi="Arial" w:cs="Arial"/>
          <w:color w:val="666666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ables: Table 3, 2014</w:t>
      </w:r>
      <w:r w:rsidR="00DF5601">
        <w:rPr>
          <w:rFonts w:ascii="Arial" w:hAnsi="Arial" w:cs="Arial"/>
          <w:color w:val="666666"/>
          <w:sz w:val="21"/>
          <w:szCs w:val="21"/>
          <w:shd w:val="clear" w:color="auto" w:fill="FFFFFF"/>
        </w:rPr>
        <w:t>(T</w:t>
      </w:r>
      <w:bookmarkStart w:id="0" w:name="_GoBack"/>
      <w:bookmarkEnd w:id="0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able 3 for 2013 data). Data also came from HDR report of 2013 in the annex tables for 2012 data.</w:t>
      </w:r>
    </w:p>
    <w:p w:rsidR="00D67281" w:rsidRPr="00553012" w:rsidRDefault="00D67281" w:rsidP="00850F53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850F53" w:rsidRDefault="00850F53" w:rsidP="00850F53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850F53" w:rsidRPr="00553012" w:rsidRDefault="00850F53" w:rsidP="00850F53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Prepared by Joel </w:t>
      </w:r>
      <w:proofErr w:type="spell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Maweni</w:t>
      </w:r>
      <w:proofErr w:type="spellEnd"/>
    </w:p>
    <w:p w:rsidR="00850F53" w:rsidRPr="00C13A8A" w:rsidRDefault="00850F53" w:rsidP="00850F53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E7253A" w:rsidRDefault="00E7253A"/>
    <w:sectPr w:rsidR="00E72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EwMDQxMzcxszAxMjJS0lEKTi0uzszPAykwqgUARxkb1CwAAAA="/>
  </w:docVars>
  <w:rsids>
    <w:rsidRoot w:val="00850F53"/>
    <w:rsid w:val="00037497"/>
    <w:rsid w:val="00284E00"/>
    <w:rsid w:val="002E3C67"/>
    <w:rsid w:val="006E031D"/>
    <w:rsid w:val="007027AE"/>
    <w:rsid w:val="00850F53"/>
    <w:rsid w:val="008A0764"/>
    <w:rsid w:val="00940C83"/>
    <w:rsid w:val="009D33D4"/>
    <w:rsid w:val="00CC5F5D"/>
    <w:rsid w:val="00D67281"/>
    <w:rsid w:val="00DF5601"/>
    <w:rsid w:val="00E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53"/>
    <w:pPr>
      <w:spacing w:after="16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53"/>
    <w:pPr>
      <w:spacing w:after="16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dr.undp.org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maweni</dc:creator>
  <cp:lastModifiedBy>maweni</cp:lastModifiedBy>
  <cp:revision>2</cp:revision>
  <dcterms:created xsi:type="dcterms:W3CDTF">2016-04-11T05:11:00Z</dcterms:created>
  <dcterms:modified xsi:type="dcterms:W3CDTF">2016-04-11T05:11:00Z</dcterms:modified>
</cp:coreProperties>
</file>